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9" w:rsidRDefault="00CE62E9">
      <w:bookmarkStart w:name="_GoBack" w:id="0"/>
      <w:bookmarkEnd w:id="0"/>
    </w:p>
    <w:sectPr w:rsidR="00CE62E9">
      <w:pgSz w:w="11906" w:h="16838"/>
      <w:pgMar w:top="1134" w:right="850" w:bottom="1134" w:left="1701" w:header="708" w:footer="708" w:gutter="0"/>
      <w:cols w:space="708"/>
      <w:docGrid w:linePitch="360"/>
    </w:sectPr>
  </w:body>
  <w:body>
    <w:tbl>
      <w:tblPr>
        <w:tblBorders>
          <w:top w:val="birds" w:sz="6"/>
          <w:bottom w:val="birds" w:sz="6"/>
          <w:left w:val="birds" w:sz="6"/>
          <w:right w:val="birds" w:sz="6"/>
          <w:insideH w:val="birds" w:sz="6"/>
          <w:insideV w:val="birds" w:sz="6"/>
        </w:tblBorders>
        <w:tblStyle w:val="TableGrid"/>
        <w:tblW w:w="5000" w:type="pct"/>
      </w:tblPr>
      <w:tr>
        <w:tc>
          <w:p>
            <w:r>
              <w:t>Шифр ОК</w:t>
            </w:r>
          </w:p>
        </w:tc>
        <w:tc>
          <w:p>
            <w:r>
              <w:t>Объект исследования</w:t>
            </w:r>
          </w:p>
        </w:tc>
        <w:tc>
          <w:p>
            <w:r>
              <w:t>Определяемый показатель</w:t>
            </w:r>
          </w:p>
        </w:tc>
        <w:tc>
          <w:p>
            <w:r>
              <w:t>Кол-во образцов в заказе</w:t>
            </w:r>
          </w:p>
        </w:tc>
        <w:tc>
          <w:p>
            <w:r>
              <w:t>Цена (с НДС), руб.</w:t>
            </w:r>
          </w:p>
        </w:tc>
        <w:tc>
          <w:p>
            <w:r>
              <w:t>Сумма (с НДС), руб.</w:t>
            </w:r>
          </w:p>
        </w:tc>
      </w:tr>
      <w:tr>
        <w:tc>
          <w:tcPr>
            <w:gridSpan w:val="6"/>
          </w:tcPr>
          <w:p>
            <w:r>
              <w:t>2 этап</w:t>
            </w:r>
          </w:p>
        </w:tc>
      </w:tr>
      <w:tr>
        <w:tc>
          <w:tcPr>
            <w:gridSpan w:val="6"/>
          </w:tcPr>
          <w:p>
            <w:r>
              <w:t>Федеральное бюджетное учреждение здравоохранения "Центр гигиены и эпидемиологии в городе Санкт-Петербург"</w:t>
            </w:r>
          </w:p>
        </w:tc>
      </w:tr>
      <w:tr>
        <w:tc>
          <w:p>
            <w:r>
              <w:t>ОК 1Б03/15</w:t>
            </w:r>
          </w:p>
        </w:tc>
        <w:tc>
          <w:p>
            <w:r>
              <w:t>Пищевые продукты (или имитант)</w:t>
            </w:r>
          </w:p>
        </w:tc>
        <w:tc>
          <w:p>
            <w:r>
              <w:t>Патогенные, в т.ч. сальмонеллы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2Б03/15</w:t>
            </w:r>
          </w:p>
        </w:tc>
        <w:tc>
          <w:p>
            <w:r>
              <w:t>Пищевые продукты  (или имитант)</w:t>
            </w:r>
          </w:p>
        </w:tc>
        <w:tc>
          <w:p>
            <w:r>
              <w:t>E. coli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p>
            <w:r>
              <w:t>ОК 3Б03/15</w:t>
            </w:r>
          </w:p>
        </w:tc>
        <w:tc>
          <w:p>
            <w:r>
              <w:t>Пищевые продукты (или имитант/восстановленная из лиофилизата культура микроорганизмов)</w:t>
            </w:r>
          </w:p>
        </w:tc>
        <w:tc>
          <w:p>
            <w:r>
              <w:t>Дрожжи</w:t>
            </w:r>
          </w:p>
        </w:tc>
        <w:tc>
          <w:p>
            <w:r>
              <w:t>1</w:t>
            </w:r>
          </w:p>
        </w:tc>
        <w:tc>
          <w:p>
            <w:r>
              <w:t>5997</w:t>
            </w:r>
          </w:p>
        </w:tc>
        <w:tc>
          <w:p>
            <w:r>
              <w:t>5997</w:t>
            </w:r>
          </w:p>
        </w:tc>
      </w:tr>
      <w:tr>
        <w:tc>
          <w:tcPr>
            <w:gridSpan w:val="6"/>
          </w:tcPr>
          <w:p>
            <w:r>
              <w:t>Итого: 17991</w:t>
            </w:r>
          </w:p>
        </w:tc>
      </w:tr>
      <w:tr>
        <w:tc>
          <w:tcPr>
            <w:gridSpan w:val="6"/>
          </w:tcPr>
          <w:p>
            <w:r>
              <w:t>Итого по этапу: 17991</w:t>
            </w:r>
          </w:p>
        </w:tc>
      </w:tr>
      <w:tr>
        <w:tc>
          <w:tcPr>
            <w:gridSpan w:val="6"/>
          </w:tcPr>
          <w:p>
            <w:r>
              <w:t>3 этап</w:t>
            </w:r>
          </w:p>
        </w:tc>
      </w:tr>
      <w:tr>
        <w:tc>
          <w:tcPr>
            <w:gridSpan w:val="6"/>
          </w:tcPr>
          <w:p>
            <w:r>
              <w:t>Федеральное бюджетное учреждение здравоохранения "Центр гигиены и эпидемиологии в городе Санкт-Петербург"</w:t>
            </w:r>
          </w:p>
        </w:tc>
      </w:tr>
      <w:tr>
        <w:tc>
          <w:p>
            <w:r>
              <w:t>ОК 1В02/15</w:t>
            </w:r>
          </w:p>
        </w:tc>
        <w:tc>
          <w:p>
            <w:r>
              <w:t>Текстильный материал</w:t>
            </w:r>
          </w:p>
        </w:tc>
        <w:tc>
          <w:p>
            <w:r>
              <w:t>Индекс токсичности (на сперме крупного рогатого скота)</w:t>
            </w:r>
          </w:p>
        </w:tc>
        <w:tc>
          <w:p>
            <w:r>
              <w:t>1</w:t>
            </w:r>
          </w:p>
        </w:tc>
        <w:tc>
          <w:p>
            <w:r>
              <w:t>5156</w:t>
            </w:r>
          </w:p>
        </w:tc>
        <w:tc>
          <w:p>
            <w:r>
              <w:t>5156</w:t>
            </w:r>
          </w:p>
        </w:tc>
      </w:tr>
      <w:tr>
        <w:tc>
          <w:tcPr>
            <w:gridSpan w:val="6"/>
          </w:tcPr>
          <w:p>
            <w:r>
              <w:t>Итого: 5156</w:t>
            </w:r>
          </w:p>
        </w:tc>
      </w:tr>
      <w:tr>
        <w:tc>
          <w:tcPr>
            <w:gridSpan w:val="6"/>
          </w:tcPr>
          <w:p>
            <w:r>
              <w:t>Итого по этапу: 5156</w:t>
            </w:r>
          </w:p>
        </w:tc>
      </w:tr>
      <w:tr>
        <w:tc>
          <w:tcPr>
            <w:gridSpan w:val="6"/>
          </w:tcPr>
          <w:p>
            <w:r>
              <w:t>4 этап</w:t>
            </w:r>
          </w:p>
        </w:tc>
      </w:tr>
      <w:tr>
        <w:tc>
          <w:tcPr>
            <w:gridSpan w:val="6"/>
          </w:tcPr>
          <w:p>
            <w:r>
              <w:t>Федеральное бюджетное учреждение здравоохранения "Центр гигиены и эпидемиологии в городе Санкт-Петербург"</w:t>
            </w:r>
          </w:p>
        </w:tc>
      </w:tr>
      <w:tr>
        <w:tc>
          <w:p>
            <w:r>
              <w:t>ОК 2Г02/15</w:t>
            </w:r>
          </w:p>
        </w:tc>
        <w:tc>
          <w:p>
            <w:r>
              <w:t>Парфюмерно-косметическая продукция</w:t>
            </w:r>
          </w:p>
        </w:tc>
        <w:tc>
          <w:p>
            <w:r>
              <w:t>Индекс токсичности</w:t>
            </w:r>
          </w:p>
        </w:tc>
        <w:tc>
          <w:p>
            <w:r>
              <w:t>1</w:t>
            </w:r>
          </w:p>
        </w:tc>
        <w:tc>
          <w:p>
            <w:r>
              <w:t>5565</w:t>
            </w:r>
          </w:p>
        </w:tc>
        <w:tc>
          <w:p>
            <w:r>
              <w:t>5565</w:t>
            </w:r>
          </w:p>
        </w:tc>
      </w:tr>
      <w:tr>
        <w:tc>
          <w:p>
            <w:r>
              <w:t>ОК 1Г05/15</w:t>
            </w:r>
          </w:p>
        </w:tc>
        <w:tc>
          <w:p>
            <w:r>
              <w:t>Вода питьевая  (или имитант)</w:t>
            </w:r>
          </w:p>
        </w:tc>
        <w:tc>
          <w:p>
            <w:r>
              <w:t>Суммарная альфа- и бета- активность</w:t>
            </w:r>
          </w:p>
        </w:tc>
        <w:tc>
          <w:p>
            <w:r>
              <w:t>1</w:t>
            </w:r>
          </w:p>
        </w:tc>
        <w:tc>
          <w:p>
            <w:r>
              <w:t>7173</w:t>
            </w:r>
          </w:p>
        </w:tc>
        <w:tc>
          <w:p>
            <w:r>
              <w:t>7173</w:t>
            </w:r>
          </w:p>
        </w:tc>
      </w:tr>
      <w:tr>
        <w:tc>
          <w:p>
            <w:r>
              <w:t>ОК 2Г08/15</w:t>
            </w:r>
          </w:p>
        </w:tc>
        <w:tc>
          <w:p>
            <w:r>
              <w:t>Вода поверхностных водоемов (или имитант/лиофилизированная, восстановленная из лиофилизата культура микроорганизмов)</w:t>
            </w:r>
          </w:p>
        </w:tc>
        <w:tc>
          <w:p>
            <w:r>
              <w:t>Бактерии рода Vibrio</w:t>
            </w:r>
          </w:p>
        </w:tc>
        <w:tc>
          <w:p>
            <w:r>
              <w:t>1</w:t>
            </w:r>
          </w:p>
        </w:tc>
        <w:tc>
          <w:p>
            <w:r>
              <w:t>6219</w:t>
            </w:r>
          </w:p>
        </w:tc>
        <w:tc>
          <w:p>
            <w:r>
              <w:t>6219</w:t>
            </w:r>
          </w:p>
        </w:tc>
      </w:tr>
      <w:tr>
        <w:tc>
          <w:p>
            <w:r>
              <w:t>ОК 1Г02/15</w:t>
            </w:r>
          </w:p>
        </w:tc>
        <w:tc>
          <w:p>
            <w:r>
              <w:t>Масло</w:t>
            </w:r>
          </w:p>
        </w:tc>
        <w:tc>
          <w:p>
            <w:r>
              <w:t>Жирнокислотный состав</w:t>
            </w:r>
          </w:p>
        </w:tc>
        <w:tc>
          <w:p>
            <w:r>
              <w:t>1</w:t>
            </w:r>
          </w:p>
        </w:tc>
        <w:tc>
          <w:p>
            <w:r>
              <w:t>5520</w:t>
            </w:r>
          </w:p>
        </w:tc>
        <w:tc>
          <w:p>
            <w:r>
              <w:t>5520</w:t>
            </w:r>
          </w:p>
        </w:tc>
      </w:tr>
      <w:tr>
        <w:tc>
          <w:tcPr>
            <w:gridSpan w:val="6"/>
          </w:tcPr>
          <w:p>
            <w:r>
              <w:t>Итого: 24477</w:t>
            </w:r>
          </w:p>
        </w:tc>
      </w:tr>
      <w:tr>
        <w:tc>
          <w:tcPr>
            <w:gridSpan w:val="6"/>
          </w:tcPr>
          <w:p>
            <w:r>
              <w:t>Итого по этапу: 24477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2"/>
    <w:rsid w:val="00CE62E9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3200956399C74BA13BA3BC476AE30B" ma:contentTypeVersion="0" ma:contentTypeDescription="Создание документа." ma:contentTypeScope="" ma:versionID="455207856e120f82d690c25ddbedc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EBF6-1771-43E4-9126-7E78D7ECCD63}"/>
</file>

<file path=customXml/itemProps2.xml><?xml version="1.0" encoding="utf-8"?>
<ds:datastoreItem xmlns:ds="http://schemas.openxmlformats.org/officeDocument/2006/customXml" ds:itemID="{E7C32265-3B29-4985-93DC-3676FA1B6194}"/>
</file>

<file path=customXml/itemProps3.xml><?xml version="1.0" encoding="utf-8"?>
<ds:datastoreItem xmlns:ds="http://schemas.openxmlformats.org/officeDocument/2006/customXml" ds:itemID="{69F27A00-B015-4F0F-995D-49FA4EB04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1</cp:revision>
  <dcterms:created xsi:type="dcterms:W3CDTF">2014-12-25T13:14:00Z</dcterms:created>
  <dcterms:modified xsi:type="dcterms:W3CDTF">2014-12-25T13:15:00Z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0x010100833200956399C74BA13BA3BC476AE30B</vt:lpwstr>
  </property>
</Properties>
</file>